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3F28753F">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6B6B2276"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5647D8">
        <w:rPr>
          <w:rFonts w:asciiTheme="minorHAnsi" w:hAnsiTheme="minorHAnsi" w:cstheme="minorHAnsi"/>
          <w:color w:val="1F497D"/>
          <w:sz w:val="44"/>
          <w:szCs w:val="32"/>
        </w:rPr>
        <w:t>6</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5647D8">
        <w:rPr>
          <w:rFonts w:asciiTheme="minorHAnsi" w:hAnsiTheme="minorHAnsi" w:cstheme="minorHAnsi"/>
          <w:color w:val="1F497D"/>
          <w:sz w:val="44"/>
          <w:szCs w:val="32"/>
        </w:rPr>
        <w:t>8</w:t>
      </w:r>
      <w:r w:rsidRPr="00C47CBF">
        <w:rPr>
          <w:rFonts w:asciiTheme="minorHAnsi" w:hAnsiTheme="minorHAnsi" w:cstheme="minorHAnsi"/>
          <w:color w:val="1F497D"/>
          <w:sz w:val="44"/>
          <w:szCs w:val="32"/>
        </w:rPr>
        <w:t>/</w:t>
      </w:r>
      <w:r w:rsidR="00C827EF">
        <w:rPr>
          <w:rFonts w:asciiTheme="minorHAnsi" w:hAnsiTheme="minorHAnsi" w:cstheme="minorHAnsi"/>
          <w:color w:val="1F497D"/>
          <w:sz w:val="44"/>
          <w:szCs w:val="32"/>
        </w:rPr>
        <w:t>9</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6D0C1A9B" w14:textId="43EBED24" w:rsidR="005647D8"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5085739" w:history="1">
            <w:r w:rsidR="005647D8" w:rsidRPr="00FB11D3">
              <w:rPr>
                <w:rStyle w:val="Collegamentoipertestuale"/>
                <w:rFonts w:ascii="Microsoft Sans Serif" w:eastAsia="Arial" w:hAnsi="Microsoft Sans Serif" w:cs="Microsoft Sans Serif"/>
                <w:lang w:eastAsia="it-IT"/>
              </w:rPr>
              <w:t>1.</w:t>
            </w:r>
            <w:r w:rsidR="005647D8">
              <w:rPr>
                <w:rFonts w:eastAsiaTheme="minorEastAsia" w:cstheme="minorBidi"/>
                <w:b w:val="0"/>
                <w:kern w:val="2"/>
                <w:sz w:val="22"/>
                <w:szCs w:val="22"/>
                <w:lang w:eastAsia="it-IT"/>
                <w14:ligatures w14:val="standardContextual"/>
              </w:rPr>
              <w:tab/>
            </w:r>
            <w:r w:rsidR="005647D8" w:rsidRPr="00FB11D3">
              <w:rPr>
                <w:rStyle w:val="Collegamentoipertestuale"/>
                <w:rFonts w:ascii="Microsoft Sans Serif" w:eastAsia="Arial" w:hAnsi="Microsoft Sans Serif" w:cs="Microsoft Sans Serif"/>
                <w:lang w:eastAsia="it-IT"/>
              </w:rPr>
              <w:t>Comunicazioni della Lega Nazionale Dilettanti</w:t>
            </w:r>
            <w:r w:rsidR="005647D8">
              <w:rPr>
                <w:webHidden/>
              </w:rPr>
              <w:tab/>
            </w:r>
            <w:r w:rsidR="005647D8">
              <w:rPr>
                <w:webHidden/>
              </w:rPr>
              <w:fldChar w:fldCharType="begin"/>
            </w:r>
            <w:r w:rsidR="005647D8">
              <w:rPr>
                <w:webHidden/>
              </w:rPr>
              <w:instrText xml:space="preserve"> PAGEREF _Toc145085739 \h </w:instrText>
            </w:r>
            <w:r w:rsidR="005647D8">
              <w:rPr>
                <w:webHidden/>
              </w:rPr>
            </w:r>
            <w:r w:rsidR="005647D8">
              <w:rPr>
                <w:webHidden/>
              </w:rPr>
              <w:fldChar w:fldCharType="separate"/>
            </w:r>
            <w:r w:rsidR="001A39DC">
              <w:rPr>
                <w:webHidden/>
              </w:rPr>
              <w:t>2</w:t>
            </w:r>
            <w:r w:rsidR="005647D8">
              <w:rPr>
                <w:webHidden/>
              </w:rPr>
              <w:fldChar w:fldCharType="end"/>
            </w:r>
          </w:hyperlink>
        </w:p>
        <w:p w14:paraId="04659BE1" w14:textId="70DCC778" w:rsidR="005647D8" w:rsidRDefault="005647D8">
          <w:pPr>
            <w:pStyle w:val="Sommario1"/>
            <w:rPr>
              <w:rFonts w:eastAsiaTheme="minorEastAsia" w:cstheme="minorBidi"/>
              <w:b w:val="0"/>
              <w:kern w:val="2"/>
              <w:sz w:val="22"/>
              <w:szCs w:val="22"/>
              <w:lang w:eastAsia="it-IT"/>
              <w14:ligatures w14:val="standardContextual"/>
            </w:rPr>
          </w:pPr>
          <w:hyperlink w:anchor="_Toc145085740" w:history="1">
            <w:r w:rsidRPr="00FB11D3">
              <w:rPr>
                <w:rStyle w:val="Collegamentoipertestuale"/>
                <w:rFonts w:ascii="Calibri Light" w:eastAsiaTheme="majorEastAsia" w:hAnsi="Calibri Light" w:cs="Calibri Light"/>
              </w:rPr>
              <w:t>2.1. Comunicato Ufficiale n°118 della Lega Nazionale Dilettanti</w:t>
            </w:r>
            <w:r>
              <w:rPr>
                <w:webHidden/>
              </w:rPr>
              <w:tab/>
            </w:r>
            <w:r>
              <w:rPr>
                <w:webHidden/>
              </w:rPr>
              <w:fldChar w:fldCharType="begin"/>
            </w:r>
            <w:r>
              <w:rPr>
                <w:webHidden/>
              </w:rPr>
              <w:instrText xml:space="preserve"> PAGEREF _Toc145085740 \h </w:instrText>
            </w:r>
            <w:r>
              <w:rPr>
                <w:webHidden/>
              </w:rPr>
            </w:r>
            <w:r>
              <w:rPr>
                <w:webHidden/>
              </w:rPr>
              <w:fldChar w:fldCharType="separate"/>
            </w:r>
            <w:r w:rsidR="001A39DC">
              <w:rPr>
                <w:webHidden/>
              </w:rPr>
              <w:t>2</w:t>
            </w:r>
            <w:r>
              <w:rPr>
                <w:webHidden/>
              </w:rPr>
              <w:fldChar w:fldCharType="end"/>
            </w:r>
          </w:hyperlink>
        </w:p>
        <w:p w14:paraId="4919CC0C" w14:textId="22F4DD3D" w:rsidR="005647D8" w:rsidRDefault="005647D8">
          <w:pPr>
            <w:pStyle w:val="Sommario1"/>
            <w:rPr>
              <w:rFonts w:eastAsiaTheme="minorEastAsia" w:cstheme="minorBidi"/>
              <w:b w:val="0"/>
              <w:kern w:val="2"/>
              <w:sz w:val="22"/>
              <w:szCs w:val="22"/>
              <w:lang w:eastAsia="it-IT"/>
              <w14:ligatures w14:val="standardContextual"/>
            </w:rPr>
          </w:pPr>
          <w:hyperlink w:anchor="_Toc145085741" w:history="1">
            <w:r w:rsidRPr="00FB11D3">
              <w:rPr>
                <w:rStyle w:val="Collegamentoipertestuale"/>
                <w:rFonts w:ascii="Calibri Light" w:eastAsiaTheme="majorEastAsia" w:hAnsi="Calibri Light" w:cs="Calibri Light"/>
              </w:rPr>
              <w:t>2.2. Comunicato Ufficiale n°120 della Lega Nazionale Dilettanti</w:t>
            </w:r>
            <w:r>
              <w:rPr>
                <w:webHidden/>
              </w:rPr>
              <w:tab/>
            </w:r>
            <w:r>
              <w:rPr>
                <w:webHidden/>
              </w:rPr>
              <w:fldChar w:fldCharType="begin"/>
            </w:r>
            <w:r>
              <w:rPr>
                <w:webHidden/>
              </w:rPr>
              <w:instrText xml:space="preserve"> PAGEREF _Toc145085741 \h </w:instrText>
            </w:r>
            <w:r>
              <w:rPr>
                <w:webHidden/>
              </w:rPr>
            </w:r>
            <w:r>
              <w:rPr>
                <w:webHidden/>
              </w:rPr>
              <w:fldChar w:fldCharType="separate"/>
            </w:r>
            <w:r w:rsidR="001A39DC">
              <w:rPr>
                <w:webHidden/>
              </w:rPr>
              <w:t>2</w:t>
            </w:r>
            <w:r>
              <w:rPr>
                <w:webHidden/>
              </w:rPr>
              <w:fldChar w:fldCharType="end"/>
            </w:r>
          </w:hyperlink>
        </w:p>
        <w:p w14:paraId="7DB5C2DF" w14:textId="4FFDD5A2" w:rsidR="005647D8" w:rsidRDefault="005647D8">
          <w:pPr>
            <w:pStyle w:val="Sommario1"/>
            <w:rPr>
              <w:rFonts w:eastAsiaTheme="minorEastAsia" w:cstheme="minorBidi"/>
              <w:b w:val="0"/>
              <w:kern w:val="2"/>
              <w:sz w:val="22"/>
              <w:szCs w:val="22"/>
              <w:lang w:eastAsia="it-IT"/>
              <w14:ligatures w14:val="standardContextual"/>
            </w:rPr>
          </w:pPr>
          <w:hyperlink w:anchor="_Toc145085742" w:history="1">
            <w:r w:rsidRPr="00FB11D3">
              <w:rPr>
                <w:rStyle w:val="Collegamentoipertestuale"/>
                <w:rFonts w:ascii="Calibri Light" w:eastAsiaTheme="majorEastAsia" w:hAnsi="Calibri Light" w:cs="Calibri Light"/>
              </w:rPr>
              <w:t>2.3. Circolare Ufficiale n°15 della Lega Nazionale Dilettanti</w:t>
            </w:r>
            <w:r>
              <w:rPr>
                <w:webHidden/>
              </w:rPr>
              <w:tab/>
            </w:r>
            <w:r>
              <w:rPr>
                <w:webHidden/>
              </w:rPr>
              <w:fldChar w:fldCharType="begin"/>
            </w:r>
            <w:r>
              <w:rPr>
                <w:webHidden/>
              </w:rPr>
              <w:instrText xml:space="preserve"> PAGEREF _Toc145085742 \h </w:instrText>
            </w:r>
            <w:r>
              <w:rPr>
                <w:webHidden/>
              </w:rPr>
            </w:r>
            <w:r>
              <w:rPr>
                <w:webHidden/>
              </w:rPr>
              <w:fldChar w:fldCharType="separate"/>
            </w:r>
            <w:r w:rsidR="001A39DC">
              <w:rPr>
                <w:webHidden/>
              </w:rPr>
              <w:t>2</w:t>
            </w:r>
            <w:r>
              <w:rPr>
                <w:webHidden/>
              </w:rPr>
              <w:fldChar w:fldCharType="end"/>
            </w:r>
          </w:hyperlink>
        </w:p>
        <w:p w14:paraId="4101CF09" w14:textId="18562778" w:rsidR="005647D8" w:rsidRDefault="005647D8">
          <w:pPr>
            <w:pStyle w:val="Sommario1"/>
            <w:rPr>
              <w:rFonts w:eastAsiaTheme="minorEastAsia" w:cstheme="minorBidi"/>
              <w:b w:val="0"/>
              <w:kern w:val="2"/>
              <w:sz w:val="22"/>
              <w:szCs w:val="22"/>
              <w:lang w:eastAsia="it-IT"/>
              <w14:ligatures w14:val="standardContextual"/>
            </w:rPr>
          </w:pPr>
          <w:hyperlink w:anchor="_Toc145085743" w:history="1">
            <w:r w:rsidRPr="00FB11D3">
              <w:rPr>
                <w:rStyle w:val="Collegamentoipertestuale"/>
                <w:rFonts w:ascii="Calibri Light" w:eastAsiaTheme="majorEastAsia" w:hAnsi="Calibri Light" w:cs="Calibri Light"/>
              </w:rPr>
              <w:t>2.4. Circolare Ufficiale n°16 della Lega Nazionale Dilettanti</w:t>
            </w:r>
            <w:r>
              <w:rPr>
                <w:webHidden/>
              </w:rPr>
              <w:tab/>
            </w:r>
            <w:r>
              <w:rPr>
                <w:webHidden/>
              </w:rPr>
              <w:fldChar w:fldCharType="begin"/>
            </w:r>
            <w:r>
              <w:rPr>
                <w:webHidden/>
              </w:rPr>
              <w:instrText xml:space="preserve"> PAGEREF _Toc145085743 \h </w:instrText>
            </w:r>
            <w:r>
              <w:rPr>
                <w:webHidden/>
              </w:rPr>
            </w:r>
            <w:r>
              <w:rPr>
                <w:webHidden/>
              </w:rPr>
              <w:fldChar w:fldCharType="separate"/>
            </w:r>
            <w:r w:rsidR="001A39DC">
              <w:rPr>
                <w:webHidden/>
              </w:rPr>
              <w:t>2</w:t>
            </w:r>
            <w:r>
              <w:rPr>
                <w:webHidden/>
              </w:rPr>
              <w:fldChar w:fldCharType="end"/>
            </w:r>
          </w:hyperlink>
        </w:p>
        <w:p w14:paraId="7D706701" w14:textId="54A13F10" w:rsidR="005647D8" w:rsidRDefault="005647D8">
          <w:pPr>
            <w:pStyle w:val="Sommario1"/>
            <w:rPr>
              <w:rFonts w:eastAsiaTheme="minorEastAsia" w:cstheme="minorBidi"/>
              <w:b w:val="0"/>
              <w:kern w:val="2"/>
              <w:sz w:val="22"/>
              <w:szCs w:val="22"/>
              <w:lang w:eastAsia="it-IT"/>
              <w14:ligatures w14:val="standardContextual"/>
            </w:rPr>
          </w:pPr>
          <w:hyperlink w:anchor="_Toc145085744" w:history="1">
            <w:r w:rsidRPr="00FB11D3">
              <w:rPr>
                <w:rStyle w:val="Collegamentoipertestuale"/>
                <w:rFonts w:ascii="Calibri Light" w:eastAsiaTheme="majorEastAsia" w:hAnsi="Calibri Light" w:cs="Calibri Light"/>
              </w:rPr>
              <w:t>2.5. Circolare Ufficiale n°17 della Lega Nazionale Dilettanti</w:t>
            </w:r>
            <w:r>
              <w:rPr>
                <w:webHidden/>
              </w:rPr>
              <w:tab/>
            </w:r>
            <w:r>
              <w:rPr>
                <w:webHidden/>
              </w:rPr>
              <w:fldChar w:fldCharType="begin"/>
            </w:r>
            <w:r>
              <w:rPr>
                <w:webHidden/>
              </w:rPr>
              <w:instrText xml:space="preserve"> PAGEREF _Toc145085744 \h </w:instrText>
            </w:r>
            <w:r>
              <w:rPr>
                <w:webHidden/>
              </w:rPr>
            </w:r>
            <w:r>
              <w:rPr>
                <w:webHidden/>
              </w:rPr>
              <w:fldChar w:fldCharType="separate"/>
            </w:r>
            <w:r w:rsidR="001A39DC">
              <w:rPr>
                <w:webHidden/>
              </w:rPr>
              <w:t>2</w:t>
            </w:r>
            <w:r>
              <w:rPr>
                <w:webHidden/>
              </w:rPr>
              <w:fldChar w:fldCharType="end"/>
            </w:r>
          </w:hyperlink>
        </w:p>
        <w:p w14:paraId="5C2C904A" w14:textId="30C5A240" w:rsidR="005647D8" w:rsidRDefault="005647D8">
          <w:pPr>
            <w:pStyle w:val="Sommario1"/>
            <w:rPr>
              <w:rFonts w:eastAsiaTheme="minorEastAsia" w:cstheme="minorBidi"/>
              <w:b w:val="0"/>
              <w:kern w:val="2"/>
              <w:sz w:val="22"/>
              <w:szCs w:val="22"/>
              <w:lang w:eastAsia="it-IT"/>
              <w14:ligatures w14:val="standardContextual"/>
            </w:rPr>
          </w:pPr>
          <w:hyperlink w:anchor="_Toc145085745" w:history="1">
            <w:r w:rsidRPr="00FB11D3">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FB11D3">
              <w:rPr>
                <w:rStyle w:val="Collegamentoipertestuale"/>
                <w:rFonts w:ascii="Microsoft Sans Serif" w:eastAsia="Arial" w:hAnsi="Microsoft Sans Serif" w:cs="Microsoft Sans Serif"/>
                <w:lang w:eastAsia="it-IT"/>
              </w:rPr>
              <w:t>Comunicazioni del Comitato Regionale</w:t>
            </w:r>
            <w:r>
              <w:rPr>
                <w:webHidden/>
              </w:rPr>
              <w:tab/>
            </w:r>
            <w:r>
              <w:rPr>
                <w:webHidden/>
              </w:rPr>
              <w:fldChar w:fldCharType="begin"/>
            </w:r>
            <w:r>
              <w:rPr>
                <w:webHidden/>
              </w:rPr>
              <w:instrText xml:space="preserve"> PAGEREF _Toc145085745 \h </w:instrText>
            </w:r>
            <w:r>
              <w:rPr>
                <w:webHidden/>
              </w:rPr>
            </w:r>
            <w:r>
              <w:rPr>
                <w:webHidden/>
              </w:rPr>
              <w:fldChar w:fldCharType="separate"/>
            </w:r>
            <w:r w:rsidR="001A39DC">
              <w:rPr>
                <w:webHidden/>
              </w:rPr>
              <w:t>2</w:t>
            </w:r>
            <w:r>
              <w:rPr>
                <w:webHidden/>
              </w:rPr>
              <w:fldChar w:fldCharType="end"/>
            </w:r>
          </w:hyperlink>
        </w:p>
        <w:p w14:paraId="34A85BB2" w14:textId="542BD7EC" w:rsidR="005647D8" w:rsidRDefault="005647D8">
          <w:pPr>
            <w:pStyle w:val="Sommario1"/>
            <w:rPr>
              <w:rFonts w:eastAsiaTheme="minorEastAsia" w:cstheme="minorBidi"/>
              <w:b w:val="0"/>
              <w:kern w:val="2"/>
              <w:sz w:val="22"/>
              <w:szCs w:val="22"/>
              <w:lang w:eastAsia="it-IT"/>
              <w14:ligatures w14:val="standardContextual"/>
            </w:rPr>
          </w:pPr>
          <w:hyperlink w:anchor="_Toc145085746" w:history="1">
            <w:r w:rsidRPr="00FB11D3">
              <w:rPr>
                <w:rStyle w:val="Collegamentoipertestuale"/>
                <w:rFonts w:ascii="Calibri Light" w:eastAsia="Times New Roman" w:hAnsi="Calibri Light" w:cs="Times New Roman"/>
              </w:rPr>
              <w:t>2.1.  Segreteria</w:t>
            </w:r>
            <w:r>
              <w:rPr>
                <w:webHidden/>
              </w:rPr>
              <w:tab/>
            </w:r>
            <w:r>
              <w:rPr>
                <w:webHidden/>
              </w:rPr>
              <w:fldChar w:fldCharType="begin"/>
            </w:r>
            <w:r>
              <w:rPr>
                <w:webHidden/>
              </w:rPr>
              <w:instrText xml:space="preserve"> PAGEREF _Toc145085746 \h </w:instrText>
            </w:r>
            <w:r>
              <w:rPr>
                <w:webHidden/>
              </w:rPr>
            </w:r>
            <w:r>
              <w:rPr>
                <w:webHidden/>
              </w:rPr>
              <w:fldChar w:fldCharType="separate"/>
            </w:r>
            <w:r w:rsidR="001A39DC">
              <w:rPr>
                <w:webHidden/>
              </w:rPr>
              <w:t>2</w:t>
            </w:r>
            <w:r>
              <w:rPr>
                <w:webHidden/>
              </w:rPr>
              <w:fldChar w:fldCharType="end"/>
            </w:r>
          </w:hyperlink>
        </w:p>
        <w:p w14:paraId="39D29C52" w14:textId="0087881F" w:rsidR="005647D8" w:rsidRDefault="005647D8">
          <w:pPr>
            <w:pStyle w:val="Sommario2"/>
            <w:rPr>
              <w:rFonts w:asciiTheme="minorHAnsi" w:eastAsiaTheme="minorEastAsia" w:hAnsiTheme="minorHAnsi" w:cstheme="minorBidi"/>
              <w:b w:val="0"/>
              <w:bCs w:val="0"/>
              <w:kern w:val="2"/>
              <w14:ligatures w14:val="standardContextual"/>
            </w:rPr>
          </w:pPr>
          <w:hyperlink w:anchor="_Toc145085747" w:history="1">
            <w:r w:rsidRPr="00FB11D3">
              <w:rPr>
                <w:rStyle w:val="Collegamentoipertestuale"/>
              </w:rPr>
              <w:t>2.1.1. Svincolo e revoca di tesseramento Settore Giovanile e Scolastico stagione sportiva 2023/2024</w:t>
            </w:r>
            <w:r>
              <w:rPr>
                <w:webHidden/>
              </w:rPr>
              <w:tab/>
            </w:r>
            <w:r>
              <w:rPr>
                <w:webHidden/>
              </w:rPr>
              <w:fldChar w:fldCharType="begin"/>
            </w:r>
            <w:r>
              <w:rPr>
                <w:webHidden/>
              </w:rPr>
              <w:instrText xml:space="preserve"> PAGEREF _Toc145085747 \h </w:instrText>
            </w:r>
            <w:r>
              <w:rPr>
                <w:webHidden/>
              </w:rPr>
            </w:r>
            <w:r>
              <w:rPr>
                <w:webHidden/>
              </w:rPr>
              <w:fldChar w:fldCharType="separate"/>
            </w:r>
            <w:r w:rsidR="001A39DC">
              <w:rPr>
                <w:webHidden/>
              </w:rPr>
              <w:t>2</w:t>
            </w:r>
            <w:r>
              <w:rPr>
                <w:webHidden/>
              </w:rPr>
              <w:fldChar w:fldCharType="end"/>
            </w:r>
          </w:hyperlink>
        </w:p>
        <w:p w14:paraId="554EF066" w14:textId="5FC3DBC4"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0C08DCBD" w:rsidR="00494D4F" w:rsidRPr="00494D4F" w:rsidRDefault="00D017E0" w:rsidP="00347428">
      <w:pPr>
        <w:tabs>
          <w:tab w:val="left" w:pos="2925"/>
          <w:tab w:val="left" w:pos="5880"/>
        </w:tabs>
        <w:rPr>
          <w:rFonts w:cstheme="minorHAnsi"/>
          <w:sz w:val="16"/>
        </w:rPr>
      </w:pPr>
      <w:r>
        <w:rPr>
          <w:rFonts w:cstheme="minorHAnsi"/>
          <w:sz w:val="16"/>
        </w:rPr>
        <w:tab/>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24DF41AF" w14:textId="7E435906" w:rsidR="00176176" w:rsidRPr="00176176" w:rsidRDefault="00176176" w:rsidP="00176176">
      <w:pPr>
        <w:tabs>
          <w:tab w:val="left" w:pos="1635"/>
        </w:tabs>
        <w:rPr>
          <w:rFonts w:cstheme="minorHAnsi"/>
          <w:sz w:val="16"/>
        </w:rPr>
        <w:sectPr w:rsidR="00176176" w:rsidRPr="00176176" w:rsidSect="007329A1">
          <w:headerReference w:type="default" r:id="rId9"/>
          <w:footerReference w:type="default" r:id="rId10"/>
          <w:pgSz w:w="11906" w:h="16838"/>
          <w:pgMar w:top="426" w:right="1134" w:bottom="426" w:left="1134" w:header="0" w:footer="0" w:gutter="0"/>
          <w:cols w:space="708"/>
          <w:docGrid w:linePitch="360"/>
        </w:sectPr>
      </w:pPr>
    </w:p>
    <w:p w14:paraId="3BB38EAE" w14:textId="4813D2B2" w:rsidR="00ED6CA0" w:rsidRPr="00ED6CA0" w:rsidRDefault="00ED6CA0" w:rsidP="00AD48F5">
      <w:pPr>
        <w:overflowPunct w:val="0"/>
        <w:autoSpaceDE w:val="0"/>
        <w:autoSpaceDN w:val="0"/>
        <w:adjustRightInd w:val="0"/>
        <w:spacing w:after="0" w:line="240" w:lineRule="auto"/>
        <w:jc w:val="both"/>
        <w:textAlignment w:val="baseline"/>
        <w:rPr>
          <w:rFonts w:eastAsia="Times New Roman" w:cstheme="minorHAnsi"/>
          <w:noProof/>
          <w:szCs w:val="20"/>
          <w:lang w:eastAsia="zh-TW"/>
        </w:rPr>
      </w:pPr>
      <w:bookmarkStart w:id="0" w:name="_Toc120810737"/>
      <w:bookmarkStart w:id="1" w:name="_Toc122009547"/>
      <w:bookmarkStart w:id="2" w:name="_Hlk122450521"/>
      <w:bookmarkStart w:id="3" w:name="_Toc125027364"/>
      <w:bookmarkStart w:id="4" w:name="_Toc131076605"/>
      <w:bookmarkEnd w:id="0"/>
    </w:p>
    <w:p w14:paraId="697C6FEA" w14:textId="77777777" w:rsidR="005647D8" w:rsidRPr="005647D8" w:rsidRDefault="005647D8" w:rsidP="005647D8">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5" w:name="_Toc116560748"/>
      <w:bookmarkStart w:id="6" w:name="_Toc145083460"/>
      <w:bookmarkStart w:id="7" w:name="_Toc145085739"/>
      <w:bookmarkEnd w:id="1"/>
      <w:bookmarkEnd w:id="2"/>
      <w:bookmarkEnd w:id="3"/>
      <w:bookmarkEnd w:id="4"/>
      <w:r w:rsidRPr="005647D8">
        <w:rPr>
          <w:rFonts w:ascii="Microsoft Sans Serif" w:eastAsia="Arial" w:hAnsi="Microsoft Sans Serif" w:cs="Microsoft Sans Serif"/>
          <w:b/>
          <w:color w:val="FFFFFF" w:themeColor="background1"/>
          <w:sz w:val="32"/>
          <w:szCs w:val="32"/>
          <w:lang w:eastAsia="it-IT"/>
        </w:rPr>
        <w:t>Comunicazioni della Lega Nazionale Dilettanti</w:t>
      </w:r>
      <w:bookmarkEnd w:id="5"/>
      <w:bookmarkEnd w:id="6"/>
      <w:bookmarkEnd w:id="7"/>
    </w:p>
    <w:p w14:paraId="65DE4CFB" w14:textId="77777777" w:rsidR="005647D8" w:rsidRPr="005647D8" w:rsidRDefault="005647D8" w:rsidP="005647D8">
      <w:pPr>
        <w:keepNext/>
        <w:keepLines/>
        <w:spacing w:before="240" w:after="0"/>
        <w:outlineLvl w:val="0"/>
        <w:rPr>
          <w:rFonts w:ascii="Calibri Light" w:eastAsiaTheme="majorEastAsia" w:hAnsi="Calibri Light" w:cs="Calibri Light"/>
          <w:b/>
          <w:color w:val="0070C0"/>
          <w:sz w:val="28"/>
          <w:szCs w:val="28"/>
          <w:u w:val="single"/>
        </w:rPr>
      </w:pPr>
      <w:bookmarkStart w:id="8" w:name="_Toc145083461"/>
      <w:bookmarkStart w:id="9" w:name="_Toc145085740"/>
      <w:r w:rsidRPr="005647D8">
        <w:rPr>
          <w:rFonts w:ascii="Calibri Light" w:eastAsiaTheme="majorEastAsia" w:hAnsi="Calibri Light" w:cs="Calibri Light"/>
          <w:b/>
          <w:color w:val="0070C0"/>
          <w:sz w:val="28"/>
          <w:szCs w:val="28"/>
          <w:u w:val="single"/>
        </w:rPr>
        <w:t>2.1. Comunicato Ufficiale n°118 della Lega Nazionale Dilettanti</w:t>
      </w:r>
      <w:bookmarkEnd w:id="8"/>
      <w:bookmarkEnd w:id="9"/>
    </w:p>
    <w:p w14:paraId="1C3C2562"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5647D8">
        <w:rPr>
          <w:rFonts w:eastAsia="Times New Roman" w:cstheme="minorHAnsi"/>
          <w:noProof/>
          <w:szCs w:val="20"/>
          <w:lang w:eastAsia="zh-TW"/>
        </w:rPr>
        <w:t>Si trasmette, per opportuna conoscenza, il Comunicato Ufficiale n° 118 della Lega Nazionale Dilettanti, avente per oggetto: Linee Guida F.I.G.C.</w:t>
      </w:r>
    </w:p>
    <w:p w14:paraId="4A72DF2B" w14:textId="77777777" w:rsidR="005647D8" w:rsidRPr="005647D8" w:rsidRDefault="005647D8" w:rsidP="005647D8">
      <w:pPr>
        <w:keepNext/>
        <w:keepLines/>
        <w:spacing w:before="240" w:after="0"/>
        <w:outlineLvl w:val="0"/>
        <w:rPr>
          <w:rFonts w:ascii="Calibri Light" w:eastAsiaTheme="majorEastAsia" w:hAnsi="Calibri Light" w:cs="Calibri Light"/>
          <w:b/>
          <w:color w:val="0070C0"/>
          <w:sz w:val="28"/>
          <w:szCs w:val="28"/>
          <w:u w:val="single"/>
        </w:rPr>
      </w:pPr>
      <w:bookmarkStart w:id="10" w:name="_Toc145083462"/>
      <w:bookmarkStart w:id="11" w:name="_Toc145085741"/>
      <w:r w:rsidRPr="005647D8">
        <w:rPr>
          <w:rFonts w:ascii="Calibri Light" w:eastAsiaTheme="majorEastAsia" w:hAnsi="Calibri Light" w:cs="Calibri Light"/>
          <w:b/>
          <w:color w:val="0070C0"/>
          <w:sz w:val="28"/>
          <w:szCs w:val="28"/>
          <w:u w:val="single"/>
        </w:rPr>
        <w:t>2.2. Comunicato Ufficiale n°120 della Lega Nazionale Dilettanti</w:t>
      </w:r>
      <w:bookmarkEnd w:id="10"/>
      <w:bookmarkEnd w:id="11"/>
    </w:p>
    <w:p w14:paraId="33E841CC"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5647D8">
        <w:rPr>
          <w:rFonts w:eastAsia="Times New Roman" w:cstheme="minorHAnsi"/>
          <w:noProof/>
          <w:szCs w:val="20"/>
          <w:lang w:eastAsia="zh-TW"/>
        </w:rPr>
        <w:t>Si trasmette, per opportuna conoscenza, il Comunicato Ufficiale n° 120 della Lega Nazionale Dilettanti, avente per oggetto: Società vincenti premio valorizzazione giovani calciatori Eccellenza e Promozione stagione sportiva 2022/2023.</w:t>
      </w:r>
    </w:p>
    <w:p w14:paraId="70310C64" w14:textId="77777777" w:rsidR="005647D8" w:rsidRPr="005647D8" w:rsidRDefault="005647D8" w:rsidP="005647D8">
      <w:pPr>
        <w:keepNext/>
        <w:keepLines/>
        <w:spacing w:before="240" w:after="0"/>
        <w:outlineLvl w:val="0"/>
        <w:rPr>
          <w:rFonts w:ascii="Calibri Light" w:eastAsiaTheme="majorEastAsia" w:hAnsi="Calibri Light" w:cs="Calibri Light"/>
          <w:b/>
          <w:color w:val="0070C0"/>
          <w:sz w:val="28"/>
          <w:szCs w:val="28"/>
          <w:u w:val="single"/>
        </w:rPr>
      </w:pPr>
      <w:bookmarkStart w:id="12" w:name="_Toc145083463"/>
      <w:bookmarkStart w:id="13" w:name="_Toc145085742"/>
      <w:r w:rsidRPr="005647D8">
        <w:rPr>
          <w:rFonts w:ascii="Calibri Light" w:eastAsiaTheme="majorEastAsia" w:hAnsi="Calibri Light" w:cs="Calibri Light"/>
          <w:b/>
          <w:color w:val="0070C0"/>
          <w:sz w:val="28"/>
          <w:szCs w:val="28"/>
          <w:u w:val="single"/>
        </w:rPr>
        <w:t>2.3. Circolare Ufficiale n°15 della Lega Nazionale Dilettanti</w:t>
      </w:r>
      <w:bookmarkEnd w:id="12"/>
      <w:bookmarkEnd w:id="13"/>
    </w:p>
    <w:p w14:paraId="24B55E01"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5647D8">
        <w:rPr>
          <w:rFonts w:eastAsia="Times New Roman" w:cstheme="minorHAnsi"/>
          <w:noProof/>
          <w:szCs w:val="20"/>
          <w:lang w:eastAsia="zh-TW"/>
        </w:rPr>
        <w:t xml:space="preserve">Si trasmette, per opportuna conoscenza, copia della Circolare n.23-2023 elaborata dal Centro Studi Tributari della L.N.D., avente per oggetto: </w:t>
      </w:r>
      <w:r w:rsidRPr="005647D8">
        <w:rPr>
          <w:rFonts w:eastAsia="Times New Roman" w:cstheme="minorHAnsi"/>
          <w:b/>
          <w:bCs/>
          <w:noProof/>
          <w:szCs w:val="20"/>
          <w:lang w:eastAsia="zh-TW"/>
        </w:rPr>
        <w:t>Entrata in vigore della riforma dello sport-Lavoro sportivo- Le nuove disposizioni in vigore dal 1° luglio 2023-D.Lgs.n. 36 del 28 febbraio 2021 modificato, da ultimo, con il D.Lgs. n. 120 del 29 agosto 2023.</w:t>
      </w:r>
    </w:p>
    <w:p w14:paraId="5CE401A3" w14:textId="77777777" w:rsidR="005647D8" w:rsidRPr="005647D8" w:rsidRDefault="005647D8" w:rsidP="005647D8">
      <w:pPr>
        <w:keepNext/>
        <w:keepLines/>
        <w:spacing w:before="240" w:after="0"/>
        <w:outlineLvl w:val="0"/>
        <w:rPr>
          <w:rFonts w:ascii="Calibri Light" w:eastAsiaTheme="majorEastAsia" w:hAnsi="Calibri Light" w:cs="Calibri Light"/>
          <w:b/>
          <w:color w:val="0070C0"/>
          <w:sz w:val="28"/>
          <w:szCs w:val="28"/>
          <w:u w:val="single"/>
        </w:rPr>
      </w:pPr>
      <w:bookmarkStart w:id="14" w:name="_Toc145083464"/>
      <w:bookmarkStart w:id="15" w:name="_Toc145085743"/>
      <w:r w:rsidRPr="005647D8">
        <w:rPr>
          <w:rFonts w:ascii="Calibri Light" w:eastAsiaTheme="majorEastAsia" w:hAnsi="Calibri Light" w:cs="Calibri Light"/>
          <w:b/>
          <w:color w:val="0070C0"/>
          <w:sz w:val="28"/>
          <w:szCs w:val="28"/>
          <w:u w:val="single"/>
        </w:rPr>
        <w:t>2.4. Circolare Ufficiale n°16 della Lega Nazionale Dilettanti</w:t>
      </w:r>
      <w:bookmarkEnd w:id="14"/>
      <w:bookmarkEnd w:id="15"/>
    </w:p>
    <w:p w14:paraId="321FA9AD"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5647D8">
        <w:rPr>
          <w:rFonts w:eastAsia="Times New Roman" w:cstheme="minorHAnsi"/>
          <w:noProof/>
          <w:szCs w:val="20"/>
          <w:lang w:eastAsia="zh-TW"/>
        </w:rPr>
        <w:t xml:space="preserve">Si trasmette, per opportuna conoscenza, copia della Circolare n.24-2023 elaborata dal Centro Studi Tributari della L.N.D., avente per oggetto: </w:t>
      </w:r>
      <w:r w:rsidRPr="005647D8">
        <w:rPr>
          <w:rFonts w:eastAsia="Times New Roman" w:cstheme="minorHAnsi"/>
          <w:b/>
          <w:bCs/>
          <w:noProof/>
          <w:szCs w:val="20"/>
          <w:lang w:eastAsia="zh-TW"/>
        </w:rPr>
        <w:t>Testo definitivo del D. Lgs. N. 36 del 28 febbraio 2021, coordinato con le modifiche ed integrazioni recate dal D. Lgs. Correttivo n. 163 del 5 ottobre 2022, dall’art. 16, commi 1, 2, e 2-bis D.L. 29 dicembre 2022, n. 198, convertito dalla Legge n. 14 del 24 febbraio 2023 (Milleproroghe), dall’art. 41 del D.L. 75 del 22 giugno 2023, convertito dalla Legge n. 112 del 10 agosto 2023 e dall’art. 1 del D. Lgs. Correttivo n. 120 del 29 agosto 2023.</w:t>
      </w:r>
    </w:p>
    <w:p w14:paraId="03BD1510" w14:textId="77777777" w:rsidR="005647D8" w:rsidRPr="005647D8" w:rsidRDefault="005647D8" w:rsidP="005647D8">
      <w:pPr>
        <w:keepNext/>
        <w:keepLines/>
        <w:spacing w:before="240" w:after="0"/>
        <w:outlineLvl w:val="0"/>
        <w:rPr>
          <w:rFonts w:ascii="Calibri Light" w:eastAsiaTheme="majorEastAsia" w:hAnsi="Calibri Light" w:cs="Calibri Light"/>
          <w:b/>
          <w:color w:val="0070C0"/>
          <w:sz w:val="28"/>
          <w:szCs w:val="28"/>
          <w:u w:val="single"/>
        </w:rPr>
      </w:pPr>
      <w:bookmarkStart w:id="16" w:name="_Toc145083465"/>
      <w:bookmarkStart w:id="17" w:name="_Toc145085744"/>
      <w:r w:rsidRPr="005647D8">
        <w:rPr>
          <w:rFonts w:ascii="Calibri Light" w:eastAsiaTheme="majorEastAsia" w:hAnsi="Calibri Light" w:cs="Calibri Light"/>
          <w:b/>
          <w:color w:val="0070C0"/>
          <w:sz w:val="28"/>
          <w:szCs w:val="28"/>
          <w:u w:val="single"/>
        </w:rPr>
        <w:t>2.5. Circolare Ufficiale n°17 della Lega Nazionale Dilettanti</w:t>
      </w:r>
      <w:bookmarkEnd w:id="16"/>
      <w:bookmarkEnd w:id="17"/>
    </w:p>
    <w:p w14:paraId="07DDB7AB"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noProof/>
          <w:szCs w:val="20"/>
          <w:lang w:eastAsia="zh-TW"/>
        </w:rPr>
      </w:pPr>
      <w:r w:rsidRPr="005647D8">
        <w:rPr>
          <w:rFonts w:eastAsia="Times New Roman" w:cstheme="minorHAnsi"/>
          <w:noProof/>
          <w:szCs w:val="20"/>
          <w:lang w:eastAsia="zh-TW"/>
        </w:rPr>
        <w:t xml:space="preserve">Si trasmette, per opportuna conoscenza, copia della Circolare n.25-2023 elaborata dal Centro Studi Tributari della L.N.D., avente per oggetto: </w:t>
      </w:r>
      <w:r w:rsidRPr="005647D8">
        <w:rPr>
          <w:rFonts w:eastAsia="Times New Roman" w:cstheme="minorHAnsi"/>
          <w:b/>
          <w:bCs/>
          <w:noProof/>
          <w:szCs w:val="20"/>
          <w:lang w:eastAsia="zh-TW"/>
        </w:rPr>
        <w:t>Artt. 2, 3, 4 e 5 del D.Lgs. n. 122 del 29 agosto 2023, recante modifiche ed integrazioni ai Decreti Legislativi nn. 37, 38, 39 e 40 del 28 febbraio 2021.</w:t>
      </w:r>
      <w:r w:rsidRPr="005647D8">
        <w:rPr>
          <w:rFonts w:eastAsia="Times New Roman" w:cstheme="minorHAnsi"/>
          <w:noProof/>
          <w:szCs w:val="20"/>
          <w:lang w:eastAsia="zh-TW"/>
        </w:rPr>
        <w:t xml:space="preserve"> </w:t>
      </w:r>
    </w:p>
    <w:p w14:paraId="5FDBDF14" w14:textId="77777777" w:rsidR="005647D8" w:rsidRPr="005647D8" w:rsidRDefault="005647D8" w:rsidP="005647D8">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p>
    <w:p w14:paraId="469AB7F3" w14:textId="6D8BC25D" w:rsidR="005647D8" w:rsidRPr="005647D8" w:rsidRDefault="005647D8" w:rsidP="005647D8">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8" w:name="_Toc116560752"/>
      <w:bookmarkStart w:id="19" w:name="_Toc145083466"/>
      <w:bookmarkStart w:id="20" w:name="_Toc145085745"/>
      <w:r w:rsidRPr="005647D8">
        <w:rPr>
          <w:rFonts w:ascii="Microsoft Sans Serif" w:eastAsia="Arial" w:hAnsi="Microsoft Sans Serif" w:cs="Microsoft Sans Serif"/>
          <w:b/>
          <w:color w:val="FFFFFF" w:themeColor="background1"/>
          <w:sz w:val="32"/>
          <w:szCs w:val="32"/>
          <w:lang w:eastAsia="it-IT"/>
        </w:rPr>
        <w:t>Comunicazioni del Comitato Regionale</w:t>
      </w:r>
      <w:bookmarkEnd w:id="18"/>
      <w:bookmarkEnd w:id="19"/>
      <w:bookmarkEnd w:id="20"/>
    </w:p>
    <w:p w14:paraId="33864B14" w14:textId="295B9E24" w:rsidR="005647D8" w:rsidRPr="005647D8" w:rsidRDefault="005647D8" w:rsidP="005647D8">
      <w:pPr>
        <w:keepNext/>
        <w:keepLines/>
        <w:spacing w:before="240" w:after="0"/>
        <w:outlineLvl w:val="0"/>
        <w:rPr>
          <w:rFonts w:asciiTheme="majorHAnsi" w:eastAsiaTheme="majorEastAsia" w:hAnsiTheme="majorHAnsi" w:cstheme="majorBidi"/>
          <w:b/>
          <w:bCs/>
          <w:color w:val="0070C0"/>
          <w:sz w:val="28"/>
          <w:szCs w:val="28"/>
          <w:u w:val="single"/>
        </w:rPr>
      </w:pPr>
      <w:bookmarkStart w:id="21" w:name="_Toc116560755"/>
      <w:bookmarkStart w:id="22" w:name="_Toc145083470"/>
      <w:bookmarkStart w:id="23" w:name="_Toc145085746"/>
      <w:r>
        <w:rPr>
          <w:rFonts w:ascii="Calibri Light" w:eastAsia="Times New Roman" w:hAnsi="Calibri Light" w:cs="Times New Roman"/>
          <w:b/>
          <w:color w:val="0070C0"/>
          <w:sz w:val="32"/>
          <w:szCs w:val="32"/>
          <w:u w:val="single"/>
        </w:rPr>
        <w:t>2</w:t>
      </w:r>
      <w:r w:rsidRPr="005647D8">
        <w:rPr>
          <w:rFonts w:ascii="Calibri Light" w:eastAsia="Times New Roman" w:hAnsi="Calibri Light" w:cs="Times New Roman"/>
          <w:b/>
          <w:color w:val="0070C0"/>
          <w:sz w:val="32"/>
          <w:szCs w:val="32"/>
          <w:u w:val="single"/>
        </w:rPr>
        <w:t>.</w:t>
      </w:r>
      <w:r>
        <w:rPr>
          <w:rFonts w:ascii="Calibri Light" w:eastAsia="Times New Roman" w:hAnsi="Calibri Light" w:cs="Times New Roman"/>
          <w:b/>
          <w:color w:val="0070C0"/>
          <w:sz w:val="32"/>
          <w:szCs w:val="32"/>
          <w:u w:val="single"/>
        </w:rPr>
        <w:t>1</w:t>
      </w:r>
      <w:r w:rsidRPr="005647D8">
        <w:rPr>
          <w:rFonts w:ascii="Calibri Light" w:eastAsia="Times New Roman" w:hAnsi="Calibri Light" w:cs="Times New Roman"/>
          <w:b/>
          <w:color w:val="0070C0"/>
          <w:sz w:val="32"/>
          <w:szCs w:val="32"/>
          <w:u w:val="single"/>
        </w:rPr>
        <w:t>.</w:t>
      </w:r>
      <w:r w:rsidRPr="005647D8">
        <w:rPr>
          <w:rFonts w:ascii="Calibri Light" w:eastAsia="Times New Roman" w:hAnsi="Calibri Light" w:cs="Times New Roman"/>
          <w:b/>
          <w:color w:val="0070C0"/>
          <w:sz w:val="32"/>
          <w:szCs w:val="32"/>
        </w:rPr>
        <w:t xml:space="preserve">  </w:t>
      </w:r>
      <w:r w:rsidRPr="005647D8">
        <w:rPr>
          <w:rFonts w:ascii="Calibri Light" w:eastAsia="Times New Roman" w:hAnsi="Calibri Light" w:cs="Times New Roman"/>
          <w:b/>
          <w:color w:val="0070C0"/>
          <w:sz w:val="32"/>
          <w:szCs w:val="32"/>
          <w:u w:val="single"/>
        </w:rPr>
        <w:t>Segreteria</w:t>
      </w:r>
      <w:bookmarkStart w:id="24" w:name="_Toc115965858"/>
      <w:bookmarkStart w:id="25" w:name="_Toc116560756"/>
      <w:bookmarkStart w:id="26" w:name="_Toc115369346"/>
      <w:bookmarkEnd w:id="21"/>
      <w:bookmarkEnd w:id="22"/>
      <w:bookmarkEnd w:id="23"/>
      <w:r w:rsidRPr="005647D8">
        <w:rPr>
          <w:rFonts w:asciiTheme="majorHAnsi" w:eastAsiaTheme="majorEastAsia" w:hAnsiTheme="majorHAnsi" w:cstheme="majorBidi"/>
          <w:b/>
          <w:bCs/>
          <w:color w:val="0070C0"/>
          <w:sz w:val="28"/>
          <w:szCs w:val="28"/>
          <w:u w:val="single"/>
        </w:rPr>
        <w:t xml:space="preserve"> </w:t>
      </w:r>
      <w:bookmarkEnd w:id="24"/>
      <w:bookmarkEnd w:id="25"/>
    </w:p>
    <w:p w14:paraId="6A62BF1A" w14:textId="58FB3C30" w:rsidR="005647D8" w:rsidRPr="005647D8" w:rsidRDefault="005647D8" w:rsidP="005647D8">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27" w:name="_Toc112934980"/>
      <w:bookmarkStart w:id="28" w:name="_Toc114148969"/>
      <w:bookmarkStart w:id="29" w:name="_Toc115369347"/>
      <w:bookmarkStart w:id="30" w:name="_Toc116560758"/>
      <w:bookmarkStart w:id="31" w:name="_Toc145083472"/>
      <w:bookmarkStart w:id="32" w:name="_Toc145085747"/>
      <w:bookmarkEnd w:id="26"/>
      <w:r>
        <w:rPr>
          <w:rFonts w:asciiTheme="majorHAnsi" w:eastAsiaTheme="majorEastAsia" w:hAnsiTheme="majorHAnsi" w:cstheme="majorBidi"/>
          <w:b/>
          <w:bCs/>
          <w:color w:val="2E74B5" w:themeColor="accent5" w:themeShade="BF"/>
          <w:sz w:val="28"/>
          <w:szCs w:val="28"/>
          <w:u w:val="single"/>
        </w:rPr>
        <w:t>2</w:t>
      </w:r>
      <w:r w:rsidRPr="005647D8">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Pr="005647D8">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1</w:t>
      </w:r>
      <w:r w:rsidRPr="005647D8">
        <w:rPr>
          <w:rFonts w:asciiTheme="majorHAnsi" w:eastAsiaTheme="majorEastAsia" w:hAnsiTheme="majorHAnsi" w:cstheme="majorBidi"/>
          <w:b/>
          <w:bCs/>
          <w:color w:val="2E74B5" w:themeColor="accent5" w:themeShade="BF"/>
          <w:sz w:val="28"/>
          <w:szCs w:val="28"/>
          <w:u w:val="single"/>
        </w:rPr>
        <w:t>. Svincolo e revoca di tesseramento Settore Giovanile e Scolastico stagione sportiva 2023/202</w:t>
      </w:r>
      <w:bookmarkEnd w:id="27"/>
      <w:bookmarkEnd w:id="28"/>
      <w:bookmarkEnd w:id="29"/>
      <w:bookmarkEnd w:id="30"/>
      <w:r w:rsidRPr="005647D8">
        <w:rPr>
          <w:rFonts w:asciiTheme="majorHAnsi" w:eastAsiaTheme="majorEastAsia" w:hAnsiTheme="majorHAnsi" w:cstheme="majorBidi"/>
          <w:b/>
          <w:bCs/>
          <w:color w:val="2E74B5" w:themeColor="accent5" w:themeShade="BF"/>
          <w:sz w:val="28"/>
          <w:szCs w:val="28"/>
          <w:u w:val="single"/>
        </w:rPr>
        <w:t>4</w:t>
      </w:r>
      <w:bookmarkEnd w:id="31"/>
      <w:bookmarkEnd w:id="32"/>
    </w:p>
    <w:p w14:paraId="694A468C" w14:textId="77777777" w:rsidR="005647D8" w:rsidRPr="005647D8" w:rsidRDefault="005647D8" w:rsidP="005647D8">
      <w:pPr>
        <w:spacing w:after="0"/>
        <w:jc w:val="both"/>
        <w:rPr>
          <w:rFonts w:cstheme="minorHAnsi"/>
          <w:noProof/>
        </w:rPr>
      </w:pPr>
      <w:r w:rsidRPr="005647D8">
        <w:rPr>
          <w:rFonts w:cstheme="minorHAnsi"/>
          <w:noProof/>
        </w:rPr>
        <w:t>Il Presidente del Comitato Regionale Sardegna;</w:t>
      </w:r>
    </w:p>
    <w:p w14:paraId="61815D99" w14:textId="77777777" w:rsidR="005647D8" w:rsidRPr="005647D8" w:rsidRDefault="005647D8" w:rsidP="005647D8">
      <w:pPr>
        <w:numPr>
          <w:ilvl w:val="0"/>
          <w:numId w:val="9"/>
        </w:numPr>
        <w:overflowPunct w:val="0"/>
        <w:autoSpaceDE w:val="0"/>
        <w:autoSpaceDN w:val="0"/>
        <w:adjustRightInd w:val="0"/>
        <w:spacing w:after="0" w:line="240" w:lineRule="auto"/>
        <w:jc w:val="both"/>
        <w:textAlignment w:val="baseline"/>
        <w:rPr>
          <w:rFonts w:cstheme="minorHAnsi"/>
          <w:noProof/>
        </w:rPr>
      </w:pPr>
      <w:r w:rsidRPr="005647D8">
        <w:rPr>
          <w:rFonts w:cstheme="minorHAnsi"/>
          <w:noProof/>
        </w:rPr>
        <w:t>esaminata la rituale richiesta pervenuta del calciatore giovane Cogotti Nicolò, nato il 22/01/2007 e tesserato a favore della Società A.S.D. Su Planu Calcio 1985;</w:t>
      </w:r>
    </w:p>
    <w:p w14:paraId="3AF09046" w14:textId="77777777" w:rsidR="005647D8" w:rsidRPr="005647D8" w:rsidRDefault="005647D8" w:rsidP="005647D8">
      <w:pPr>
        <w:numPr>
          <w:ilvl w:val="0"/>
          <w:numId w:val="9"/>
        </w:numPr>
        <w:overflowPunct w:val="0"/>
        <w:autoSpaceDE w:val="0"/>
        <w:autoSpaceDN w:val="0"/>
        <w:adjustRightInd w:val="0"/>
        <w:spacing w:after="0" w:line="240" w:lineRule="auto"/>
        <w:jc w:val="both"/>
        <w:textAlignment w:val="baseline"/>
        <w:rPr>
          <w:rFonts w:cstheme="minorHAnsi"/>
          <w:noProof/>
        </w:rPr>
      </w:pPr>
      <w:r w:rsidRPr="005647D8">
        <w:rPr>
          <w:rFonts w:cstheme="minorHAnsi"/>
          <w:noProof/>
        </w:rPr>
        <w:t>preso atto del parere favorevole della Società di appartenenza, e del tesseramento con numero di matricola “</w:t>
      </w:r>
      <w:r w:rsidRPr="005647D8">
        <w:rPr>
          <w:rFonts w:cstheme="minorHAnsi"/>
          <w:b/>
          <w:bCs/>
          <w:noProof/>
        </w:rPr>
        <w:t>2760845</w:t>
      </w:r>
      <w:r w:rsidRPr="005647D8">
        <w:rPr>
          <w:rFonts w:cstheme="minorHAnsi"/>
          <w:noProof/>
        </w:rPr>
        <w:t xml:space="preserve">” emesso dalla Delegazione Provinciale di Cagliari ; </w:t>
      </w:r>
    </w:p>
    <w:p w14:paraId="6788FBD9" w14:textId="5703A2A3" w:rsidR="00AD48F5" w:rsidRPr="005647D8" w:rsidRDefault="005647D8" w:rsidP="005647D8">
      <w:pPr>
        <w:spacing w:after="0"/>
        <w:jc w:val="both"/>
        <w:rPr>
          <w:rFonts w:cstheme="minorHAnsi"/>
          <w:noProof/>
        </w:rPr>
      </w:pPr>
      <w:r w:rsidRPr="005647D8">
        <w:rPr>
          <w:rFonts w:cstheme="minorHAnsi"/>
          <w:noProof/>
        </w:rPr>
        <w:t>dispone la revoca di tesseramento  del Settore Giovanile e Scolastico (stagione sportiva 2023 / 2024).</w:t>
      </w:r>
    </w:p>
    <w:p w14:paraId="6AA7F256" w14:textId="77777777" w:rsidR="00ED6CA0" w:rsidRDefault="00ED6CA0" w:rsidP="00D45244">
      <w:pPr>
        <w:rPr>
          <w:b/>
          <w:bCs/>
          <w:sz w:val="2"/>
          <w:szCs w:val="2"/>
          <w:u w:val="single"/>
        </w:rPr>
      </w:pPr>
    </w:p>
    <w:p w14:paraId="11C7823B" w14:textId="77777777" w:rsidR="00ED6CA0" w:rsidRPr="00C36712" w:rsidRDefault="00ED6CA0" w:rsidP="00D45244">
      <w:pPr>
        <w:rPr>
          <w:b/>
          <w:bCs/>
          <w:sz w:val="2"/>
          <w:szCs w:val="2"/>
          <w:u w:val="single"/>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A.Madau</w:t>
            </w:r>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R.Pistis</w:t>
            </w:r>
          </w:p>
        </w:tc>
      </w:tr>
    </w:tbl>
    <w:p w14:paraId="5C880795" w14:textId="77777777" w:rsidR="00D45244" w:rsidRPr="00990F69" w:rsidRDefault="00D45244" w:rsidP="00D45244">
      <w:pPr>
        <w:overflowPunct w:val="0"/>
        <w:autoSpaceDE w:val="0"/>
        <w:autoSpaceDN w:val="0"/>
        <w:adjustRightInd w:val="0"/>
        <w:spacing w:after="0" w:line="240" w:lineRule="auto"/>
        <w:jc w:val="center"/>
        <w:textAlignment w:val="baseline"/>
        <w:rPr>
          <w:rFonts w:eastAsia="Times New Roman" w:cstheme="minorHAnsi"/>
          <w:b/>
          <w:sz w:val="18"/>
          <w:szCs w:val="18"/>
          <w:u w:val="single"/>
          <w:lang w:eastAsia="zh-TW"/>
        </w:rPr>
      </w:pPr>
    </w:p>
    <w:p w14:paraId="0DD1BAB0" w14:textId="18ACFB11"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5647D8">
        <w:rPr>
          <w:rFonts w:eastAsia="Times New Roman" w:cstheme="minorHAnsi"/>
          <w:b/>
          <w:sz w:val="32"/>
          <w:szCs w:val="32"/>
          <w:u w:val="single"/>
          <w:lang w:eastAsia="zh-TW"/>
        </w:rPr>
        <w:t>8</w:t>
      </w:r>
      <w:r w:rsidR="00C827EF">
        <w:rPr>
          <w:rFonts w:eastAsia="Times New Roman" w:cstheme="minorHAnsi"/>
          <w:b/>
          <w:sz w:val="32"/>
          <w:szCs w:val="32"/>
          <w:u w:val="single"/>
          <w:lang w:eastAsia="zh-TW"/>
        </w:rPr>
        <w:t xml:space="preserve"> Settembre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1"/>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9092" w14:textId="77777777" w:rsidR="004C2339" w:rsidRDefault="004C2339" w:rsidP="00BF0678">
      <w:pPr>
        <w:spacing w:after="0" w:line="240" w:lineRule="auto"/>
      </w:pPr>
      <w:r>
        <w:separator/>
      </w:r>
    </w:p>
  </w:endnote>
  <w:endnote w:type="continuationSeparator" w:id="0">
    <w:p w14:paraId="77564978" w14:textId="77777777" w:rsidR="004C2339" w:rsidRDefault="004C2339"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Bacaredda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r w:rsidR="004818CA" w:rsidRPr="004818CA">
      <w:rPr>
        <w:b/>
        <w:bCs/>
      </w:rPr>
      <w:t>Pec:</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Riccardo Delpin</w:t>
    </w:r>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18A05D65" w:rsidR="00AD358C" w:rsidRDefault="009E213E">
    <w:pPr>
      <w:pStyle w:val="Pidipagina"/>
      <w:jc w:val="right"/>
    </w:pPr>
    <w:r>
      <w:t>C.U. N°</w:t>
    </w:r>
    <w:r w:rsidR="005647D8">
      <w:t>6</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34A2" w14:textId="77777777" w:rsidR="004C2339" w:rsidRDefault="004C2339" w:rsidP="00BF0678">
      <w:pPr>
        <w:spacing w:after="0" w:line="240" w:lineRule="auto"/>
      </w:pPr>
      <w:r>
        <w:separator/>
      </w:r>
    </w:p>
  </w:footnote>
  <w:footnote w:type="continuationSeparator" w:id="0">
    <w:p w14:paraId="6C73E5C7" w14:textId="77777777" w:rsidR="004C2339" w:rsidRDefault="004C2339"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F47013"/>
    <w:multiLevelType w:val="hybridMultilevel"/>
    <w:tmpl w:val="76D65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200B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1F0BF6"/>
    <w:multiLevelType w:val="hybridMultilevel"/>
    <w:tmpl w:val="DD76A45C"/>
    <w:lvl w:ilvl="0" w:tplc="79BA751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C3216D"/>
    <w:multiLevelType w:val="multilevel"/>
    <w:tmpl w:val="F7AC36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A64BA"/>
    <w:multiLevelType w:val="hybridMultilevel"/>
    <w:tmpl w:val="CCC64582"/>
    <w:lvl w:ilvl="0" w:tplc="D9EAA23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9712F9A"/>
    <w:multiLevelType w:val="multilevel"/>
    <w:tmpl w:val="C67E838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D45FBD"/>
    <w:multiLevelType w:val="hybridMultilevel"/>
    <w:tmpl w:val="2AFED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787EE8"/>
    <w:multiLevelType w:val="hybridMultilevel"/>
    <w:tmpl w:val="62143928"/>
    <w:lvl w:ilvl="0" w:tplc="F51E4974">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BC30E1"/>
    <w:multiLevelType w:val="hybridMultilevel"/>
    <w:tmpl w:val="B6A2F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76653F"/>
    <w:multiLevelType w:val="hybridMultilevel"/>
    <w:tmpl w:val="E47AD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3"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85248A"/>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937E90"/>
    <w:multiLevelType w:val="hybridMultilevel"/>
    <w:tmpl w:val="AE3A974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EC1A53"/>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6C6CBE"/>
    <w:multiLevelType w:val="multilevel"/>
    <w:tmpl w:val="167877A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5B77BED"/>
    <w:multiLevelType w:val="hybridMultilevel"/>
    <w:tmpl w:val="BDEA6CB2"/>
    <w:lvl w:ilvl="0" w:tplc="B964B6D0">
      <w:start w:val="1"/>
      <w:numFmt w:val="upp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A4981"/>
    <w:multiLevelType w:val="hybridMultilevel"/>
    <w:tmpl w:val="D4845C80"/>
    <w:lvl w:ilvl="0" w:tplc="6AC21DF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5472DA"/>
    <w:multiLevelType w:val="multilevel"/>
    <w:tmpl w:val="CA62AC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37667236"/>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78C2962"/>
    <w:multiLevelType w:val="hybridMultilevel"/>
    <w:tmpl w:val="3CC0F4C8"/>
    <w:lvl w:ilvl="0" w:tplc="9A367B9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BF44FE9"/>
    <w:multiLevelType w:val="hybridMultilevel"/>
    <w:tmpl w:val="E61A1A26"/>
    <w:lvl w:ilvl="0" w:tplc="C25CE21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ED033C"/>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F13947"/>
    <w:multiLevelType w:val="multilevel"/>
    <w:tmpl w:val="22AEFA50"/>
    <w:lvl w:ilvl="0">
      <w:start w:val="2"/>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286753"/>
    <w:multiLevelType w:val="hybridMultilevel"/>
    <w:tmpl w:val="DEDAD46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28" w15:restartNumberingAfterBreak="0">
    <w:nsid w:val="5A140919"/>
    <w:multiLevelType w:val="hybridMultilevel"/>
    <w:tmpl w:val="56FA4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935CBC"/>
    <w:multiLevelType w:val="hybridMultilevel"/>
    <w:tmpl w:val="B71EB06A"/>
    <w:lvl w:ilvl="0" w:tplc="0DC21890">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185C17"/>
    <w:multiLevelType w:val="hybridMultilevel"/>
    <w:tmpl w:val="A480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847EFE"/>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9C722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3201489">
    <w:abstractNumId w:val="18"/>
  </w:num>
  <w:num w:numId="2" w16cid:durableId="192041300">
    <w:abstractNumId w:val="13"/>
  </w:num>
  <w:num w:numId="3" w16cid:durableId="1222715369">
    <w:abstractNumId w:val="12"/>
  </w:num>
  <w:num w:numId="4" w16cid:durableId="296571412">
    <w:abstractNumId w:val="10"/>
  </w:num>
  <w:num w:numId="5" w16cid:durableId="75398016">
    <w:abstractNumId w:val="28"/>
  </w:num>
  <w:num w:numId="6" w16cid:durableId="1346857203">
    <w:abstractNumId w:val="31"/>
  </w:num>
  <w:num w:numId="7" w16cid:durableId="1334915866">
    <w:abstractNumId w:val="22"/>
  </w:num>
  <w:num w:numId="8" w16cid:durableId="530144221">
    <w:abstractNumId w:val="1"/>
  </w:num>
  <w:num w:numId="9" w16cid:durableId="1884560674">
    <w:abstractNumId w:val="29"/>
  </w:num>
  <w:num w:numId="10" w16cid:durableId="898513559">
    <w:abstractNumId w:val="32"/>
  </w:num>
  <w:num w:numId="11" w16cid:durableId="1652825536">
    <w:abstractNumId w:val="17"/>
  </w:num>
  <w:num w:numId="12" w16cid:durableId="1827159088">
    <w:abstractNumId w:val="7"/>
  </w:num>
  <w:num w:numId="13" w16cid:durableId="829911543">
    <w:abstractNumId w:val="20"/>
  </w:num>
  <w:num w:numId="14" w16cid:durableId="1800297104">
    <w:abstractNumId w:val="21"/>
  </w:num>
  <w:num w:numId="15" w16cid:durableId="87777827">
    <w:abstractNumId w:val="27"/>
  </w:num>
  <w:num w:numId="16" w16cid:durableId="531454300">
    <w:abstractNumId w:val="9"/>
  </w:num>
  <w:num w:numId="17" w16cid:durableId="1478299896">
    <w:abstractNumId w:val="24"/>
  </w:num>
  <w:num w:numId="18" w16cid:durableId="820462681">
    <w:abstractNumId w:val="16"/>
  </w:num>
  <w:num w:numId="19" w16cid:durableId="1477382744">
    <w:abstractNumId w:val="0"/>
    <w:lvlOverride w:ilvl="0">
      <w:lvl w:ilvl="0">
        <w:start w:val="1"/>
        <w:numFmt w:val="bullet"/>
        <w:lvlText w:val="-"/>
        <w:legacy w:legacy="1" w:legacySpace="0" w:legacyIndent="360"/>
        <w:lvlJc w:val="left"/>
        <w:pPr>
          <w:ind w:left="360" w:hanging="360"/>
        </w:pPr>
      </w:lvl>
    </w:lvlOverride>
  </w:num>
  <w:num w:numId="20" w16cid:durableId="55978825">
    <w:abstractNumId w:val="3"/>
  </w:num>
  <w:num w:numId="21" w16cid:durableId="1265305008">
    <w:abstractNumId w:val="25"/>
  </w:num>
  <w:num w:numId="22" w16cid:durableId="1534883337">
    <w:abstractNumId w:val="19"/>
  </w:num>
  <w:num w:numId="23" w16cid:durableId="2100330186">
    <w:abstractNumId w:val="4"/>
  </w:num>
  <w:num w:numId="24" w16cid:durableId="1283609293">
    <w:abstractNumId w:val="14"/>
  </w:num>
  <w:num w:numId="25" w16cid:durableId="1540050029">
    <w:abstractNumId w:val="33"/>
  </w:num>
  <w:num w:numId="26" w16cid:durableId="1865972675">
    <w:abstractNumId w:val="0"/>
    <w:lvlOverride w:ilvl="0">
      <w:lvl w:ilvl="0">
        <w:start w:val="1"/>
        <w:numFmt w:val="bullet"/>
        <w:lvlText w:val="-"/>
        <w:legacy w:legacy="1" w:legacySpace="0" w:legacyIndent="360"/>
        <w:lvlJc w:val="left"/>
        <w:pPr>
          <w:ind w:left="360" w:hanging="360"/>
        </w:pPr>
      </w:lvl>
    </w:lvlOverride>
  </w:num>
  <w:num w:numId="27" w16cid:durableId="1799109353">
    <w:abstractNumId w:val="2"/>
  </w:num>
  <w:num w:numId="28" w16cid:durableId="977304268">
    <w:abstractNumId w:val="30"/>
  </w:num>
  <w:num w:numId="29" w16cid:durableId="1116212562">
    <w:abstractNumId w:val="6"/>
  </w:num>
  <w:num w:numId="30" w16cid:durableId="1841694484">
    <w:abstractNumId w:val="0"/>
    <w:lvlOverride w:ilvl="0">
      <w:lvl w:ilvl="0">
        <w:start w:val="1"/>
        <w:numFmt w:val="bullet"/>
        <w:lvlText w:val="-"/>
        <w:legacy w:legacy="1" w:legacySpace="0" w:legacyIndent="360"/>
        <w:lvlJc w:val="left"/>
        <w:pPr>
          <w:ind w:left="360" w:hanging="360"/>
        </w:pPr>
      </w:lvl>
    </w:lvlOverride>
  </w:num>
  <w:num w:numId="31" w16cid:durableId="357781541">
    <w:abstractNumId w:val="0"/>
    <w:lvlOverride w:ilvl="0">
      <w:lvl w:ilvl="0">
        <w:numFmt w:val="bullet"/>
        <w:lvlText w:val="-"/>
        <w:legacy w:legacy="1" w:legacySpace="0" w:legacyIndent="360"/>
        <w:lvlJc w:val="left"/>
        <w:pPr>
          <w:ind w:left="360" w:hanging="360"/>
        </w:pPr>
      </w:lvl>
    </w:lvlOverride>
  </w:num>
  <w:num w:numId="32" w16cid:durableId="523447195">
    <w:abstractNumId w:val="26"/>
  </w:num>
  <w:num w:numId="33" w16cid:durableId="241185569">
    <w:abstractNumId w:val="5"/>
  </w:num>
  <w:num w:numId="34" w16cid:durableId="168108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041744">
    <w:abstractNumId w:val="23"/>
  </w:num>
  <w:num w:numId="36" w16cid:durableId="496652233">
    <w:abstractNumId w:val="15"/>
  </w:num>
  <w:num w:numId="37" w16cid:durableId="736825171">
    <w:abstractNumId w:val="8"/>
  </w:num>
  <w:num w:numId="38" w16cid:durableId="63329495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656A"/>
    <w:rsid w:val="0002762F"/>
    <w:rsid w:val="00027D45"/>
    <w:rsid w:val="00031195"/>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35E5"/>
    <w:rsid w:val="001A39DC"/>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D97"/>
    <w:rsid w:val="001B3454"/>
    <w:rsid w:val="001B63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E04"/>
    <w:rsid w:val="00211878"/>
    <w:rsid w:val="00211C31"/>
    <w:rsid w:val="0021259D"/>
    <w:rsid w:val="00212657"/>
    <w:rsid w:val="00213DA7"/>
    <w:rsid w:val="002141B8"/>
    <w:rsid w:val="00214747"/>
    <w:rsid w:val="002150BE"/>
    <w:rsid w:val="00215C28"/>
    <w:rsid w:val="00216C32"/>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E45"/>
    <w:rsid w:val="004674DF"/>
    <w:rsid w:val="004678E0"/>
    <w:rsid w:val="00472C61"/>
    <w:rsid w:val="004759E5"/>
    <w:rsid w:val="00475E13"/>
    <w:rsid w:val="00476441"/>
    <w:rsid w:val="00480E42"/>
    <w:rsid w:val="004818CA"/>
    <w:rsid w:val="00481A12"/>
    <w:rsid w:val="0048260B"/>
    <w:rsid w:val="00484800"/>
    <w:rsid w:val="00485319"/>
    <w:rsid w:val="00486034"/>
    <w:rsid w:val="0048793F"/>
    <w:rsid w:val="00487D4D"/>
    <w:rsid w:val="004908DE"/>
    <w:rsid w:val="00492C15"/>
    <w:rsid w:val="00493CA4"/>
    <w:rsid w:val="00494A32"/>
    <w:rsid w:val="00494BCE"/>
    <w:rsid w:val="00494D4F"/>
    <w:rsid w:val="0049520C"/>
    <w:rsid w:val="00495EE3"/>
    <w:rsid w:val="004971B4"/>
    <w:rsid w:val="004971E2"/>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5EFB"/>
    <w:rsid w:val="00590399"/>
    <w:rsid w:val="00590C7D"/>
    <w:rsid w:val="005911D4"/>
    <w:rsid w:val="00591ECF"/>
    <w:rsid w:val="00592087"/>
    <w:rsid w:val="00592D65"/>
    <w:rsid w:val="0059429A"/>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AE"/>
    <w:rsid w:val="00601288"/>
    <w:rsid w:val="006023BD"/>
    <w:rsid w:val="006024C3"/>
    <w:rsid w:val="006051AE"/>
    <w:rsid w:val="00607116"/>
    <w:rsid w:val="0060780C"/>
    <w:rsid w:val="006105F9"/>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F00"/>
    <w:rsid w:val="00691B69"/>
    <w:rsid w:val="0069239B"/>
    <w:rsid w:val="00692BF9"/>
    <w:rsid w:val="00694315"/>
    <w:rsid w:val="0069471C"/>
    <w:rsid w:val="006947C3"/>
    <w:rsid w:val="00694B0F"/>
    <w:rsid w:val="00697D36"/>
    <w:rsid w:val="006A300B"/>
    <w:rsid w:val="006A3D74"/>
    <w:rsid w:val="006A48F7"/>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D4A"/>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B61"/>
    <w:rsid w:val="0087362D"/>
    <w:rsid w:val="00873832"/>
    <w:rsid w:val="00873DA6"/>
    <w:rsid w:val="008748A4"/>
    <w:rsid w:val="0087527F"/>
    <w:rsid w:val="008753F7"/>
    <w:rsid w:val="00875B8F"/>
    <w:rsid w:val="00875E7E"/>
    <w:rsid w:val="008779AB"/>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C2C"/>
    <w:rsid w:val="008D6C8F"/>
    <w:rsid w:val="008E17B5"/>
    <w:rsid w:val="008E194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80F"/>
    <w:rsid w:val="009E203A"/>
    <w:rsid w:val="009E213E"/>
    <w:rsid w:val="009E2B48"/>
    <w:rsid w:val="009E3936"/>
    <w:rsid w:val="009E40F5"/>
    <w:rsid w:val="009E5051"/>
    <w:rsid w:val="009E7220"/>
    <w:rsid w:val="009E7CFF"/>
    <w:rsid w:val="009F4CF5"/>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48F5"/>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3C81"/>
    <w:rsid w:val="00BE451E"/>
    <w:rsid w:val="00BE4EB5"/>
    <w:rsid w:val="00BE4F0A"/>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7EF"/>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E8F"/>
    <w:rsid w:val="00D03222"/>
    <w:rsid w:val="00D03EFE"/>
    <w:rsid w:val="00D0419F"/>
    <w:rsid w:val="00D048B1"/>
    <w:rsid w:val="00D04BC4"/>
    <w:rsid w:val="00D05176"/>
    <w:rsid w:val="00D052DC"/>
    <w:rsid w:val="00D053CA"/>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11E0"/>
    <w:rsid w:val="00DE1C0A"/>
    <w:rsid w:val="00DE32D7"/>
    <w:rsid w:val="00DE370C"/>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F94"/>
    <w:rsid w:val="00E61041"/>
    <w:rsid w:val="00E61B7F"/>
    <w:rsid w:val="00E62011"/>
    <w:rsid w:val="00E62213"/>
    <w:rsid w:val="00E62BFD"/>
    <w:rsid w:val="00E63259"/>
    <w:rsid w:val="00E64226"/>
    <w:rsid w:val="00E64714"/>
    <w:rsid w:val="00E6676E"/>
    <w:rsid w:val="00E67130"/>
    <w:rsid w:val="00E67DBA"/>
    <w:rsid w:val="00E70775"/>
    <w:rsid w:val="00E717CF"/>
    <w:rsid w:val="00E71E44"/>
    <w:rsid w:val="00E72D42"/>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4579"/>
    <w:rsid w:val="00ED4FFC"/>
    <w:rsid w:val="00ED50CB"/>
    <w:rsid w:val="00ED6574"/>
    <w:rsid w:val="00ED6603"/>
    <w:rsid w:val="00ED6C19"/>
    <w:rsid w:val="00ED6CA0"/>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uiPriority w:val="9"/>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iPriority w:val="99"/>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uiPriority w:val="99"/>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17563</TotalTime>
  <Pages>2</Pages>
  <Words>593</Words>
  <Characters>3385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379</cp:revision>
  <cp:lastPrinted>2023-09-08T15:16:00Z</cp:lastPrinted>
  <dcterms:created xsi:type="dcterms:W3CDTF">2022-11-09T16:49:00Z</dcterms:created>
  <dcterms:modified xsi:type="dcterms:W3CDTF">2023-09-08T15:16:00Z</dcterms:modified>
</cp:coreProperties>
</file>